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4B64" w14:textId="660286F4" w:rsidR="002818FB" w:rsidRPr="002818FB" w:rsidRDefault="002818FB" w:rsidP="002818FB">
      <w:pPr>
        <w:pStyle w:val="Header"/>
        <w:jc w:val="center"/>
        <w:rPr>
          <w:rFonts w:ascii="Calibri" w:hAnsi="Calibri" w:cs="Calibri"/>
          <w:sz w:val="24"/>
          <w:szCs w:val="24"/>
        </w:rPr>
      </w:pPr>
    </w:p>
    <w:p w14:paraId="31BA468D" w14:textId="211187E2" w:rsidR="002818FB" w:rsidRPr="006C36FC" w:rsidRDefault="001F0ABA" w:rsidP="006C36FC">
      <w:pPr>
        <w:pStyle w:val="Title"/>
        <w:jc w:val="center"/>
        <w:rPr>
          <w:sz w:val="48"/>
          <w:szCs w:val="48"/>
        </w:rPr>
      </w:pPr>
      <w:r w:rsidRPr="001F0ABA">
        <w:rPr>
          <w:sz w:val="48"/>
          <w:szCs w:val="48"/>
        </w:rPr>
        <w:t>Nonacademic Program Review Handbook</w:t>
      </w:r>
    </w:p>
    <w:p w14:paraId="03470A37" w14:textId="2E57C7F5" w:rsidR="001F0ABA" w:rsidRPr="001F0ABA" w:rsidRDefault="001F0ABA" w:rsidP="001F0ABA">
      <w:pPr>
        <w:pStyle w:val="Heading1"/>
        <w:rPr>
          <w:rStyle w:val="IntenseEmphasis"/>
        </w:rPr>
      </w:pPr>
      <w:r w:rsidRPr="001F0ABA">
        <w:rPr>
          <w:rStyle w:val="IntenseEmphasis"/>
        </w:rPr>
        <w:t>How often are Non</w:t>
      </w:r>
      <w:r w:rsidR="00102E56">
        <w:rPr>
          <w:rStyle w:val="IntenseEmphasis"/>
        </w:rPr>
        <w:t>-</w:t>
      </w:r>
      <w:r w:rsidRPr="001F0ABA">
        <w:rPr>
          <w:rStyle w:val="IntenseEmphasis"/>
        </w:rPr>
        <w:t>Academic Program Reviews conducted?</w:t>
      </w:r>
    </w:p>
    <w:p w14:paraId="0B1E44DC" w14:textId="27E36898" w:rsidR="001F0ABA" w:rsidRDefault="002818FB" w:rsidP="002818FB">
      <w:pPr>
        <w:spacing w:before="100" w:beforeAutospacing="1" w:after="100" w:afterAutospacing="1"/>
        <w:rPr>
          <w:rFonts w:ascii="Calibri" w:hAnsi="Calibri" w:cs="Calibri"/>
          <w:sz w:val="24"/>
        </w:rPr>
      </w:pPr>
      <w:r w:rsidRPr="002818FB">
        <w:rPr>
          <w:rFonts w:ascii="Calibri" w:hAnsi="Calibri" w:cs="Calibri"/>
          <w:sz w:val="24"/>
          <w:szCs w:val="24"/>
        </w:rPr>
        <w:t>Non</w:t>
      </w:r>
      <w:r w:rsidR="00102E56">
        <w:rPr>
          <w:rFonts w:ascii="Calibri" w:hAnsi="Calibri" w:cs="Calibri"/>
          <w:sz w:val="24"/>
          <w:szCs w:val="24"/>
        </w:rPr>
        <w:t>-</w:t>
      </w:r>
      <w:r w:rsidR="001F0ABA">
        <w:rPr>
          <w:rFonts w:ascii="Calibri" w:hAnsi="Calibri" w:cs="Calibri"/>
          <w:sz w:val="24"/>
          <w:szCs w:val="24"/>
        </w:rPr>
        <w:t>a</w:t>
      </w:r>
      <w:r w:rsidRPr="002818FB">
        <w:rPr>
          <w:rFonts w:ascii="Calibri" w:hAnsi="Calibri" w:cs="Calibri"/>
          <w:sz w:val="24"/>
          <w:szCs w:val="24"/>
        </w:rPr>
        <w:t xml:space="preserve">cademic Programs are reviewed every three years.  </w:t>
      </w:r>
      <w:r w:rsidR="00CD234B">
        <w:rPr>
          <w:rFonts w:ascii="Calibri" w:hAnsi="Calibri" w:cs="Calibri"/>
          <w:sz w:val="24"/>
          <w:szCs w:val="24"/>
        </w:rPr>
        <w:t>Reviews are completed</w:t>
      </w:r>
      <w:r w:rsidR="008829C2">
        <w:rPr>
          <w:rFonts w:ascii="Calibri" w:hAnsi="Calibri" w:cs="Calibri"/>
          <w:sz w:val="24"/>
          <w:szCs w:val="24"/>
        </w:rPr>
        <w:t xml:space="preserve"> in the fall of the academic year </w:t>
      </w:r>
      <w:r w:rsidR="0057077C">
        <w:rPr>
          <w:rFonts w:ascii="Calibri" w:hAnsi="Calibri" w:cs="Calibri"/>
          <w:sz w:val="24"/>
          <w:szCs w:val="24"/>
        </w:rPr>
        <w:t xml:space="preserve">following the academic year </w:t>
      </w:r>
      <w:r w:rsidR="00B8769A">
        <w:rPr>
          <w:rFonts w:ascii="Calibri" w:hAnsi="Calibri" w:cs="Calibri"/>
          <w:sz w:val="24"/>
          <w:szCs w:val="24"/>
        </w:rPr>
        <w:t>in</w:t>
      </w:r>
      <w:r w:rsidR="008829C2">
        <w:rPr>
          <w:rFonts w:ascii="Calibri" w:hAnsi="Calibri" w:cs="Calibri"/>
          <w:sz w:val="24"/>
          <w:szCs w:val="24"/>
        </w:rPr>
        <w:t xml:space="preserve"> which the </w:t>
      </w:r>
      <w:hyperlink r:id="rId11" w:history="1">
        <w:r w:rsidR="008829C2" w:rsidRPr="005B3776">
          <w:rPr>
            <w:rStyle w:val="Hyperlink"/>
            <w:rFonts w:ascii="Calibri" w:hAnsi="Calibri" w:cs="Calibri"/>
            <w:sz w:val="24"/>
            <w:szCs w:val="24"/>
          </w:rPr>
          <w:t>Student Success Inventory</w:t>
        </w:r>
      </w:hyperlink>
      <w:r w:rsidR="008829C2">
        <w:rPr>
          <w:rFonts w:ascii="Calibri" w:hAnsi="Calibri" w:cs="Calibri"/>
          <w:sz w:val="24"/>
          <w:szCs w:val="24"/>
        </w:rPr>
        <w:t xml:space="preserve"> </w:t>
      </w:r>
      <w:r w:rsidR="009A5399">
        <w:rPr>
          <w:rFonts w:ascii="Calibri" w:hAnsi="Calibri" w:cs="Calibri"/>
          <w:sz w:val="24"/>
          <w:szCs w:val="24"/>
        </w:rPr>
        <w:t>is</w:t>
      </w:r>
      <w:r w:rsidR="008829C2">
        <w:rPr>
          <w:rFonts w:ascii="Calibri" w:hAnsi="Calibri" w:cs="Calibri"/>
          <w:sz w:val="24"/>
          <w:szCs w:val="24"/>
        </w:rPr>
        <w:t xml:space="preserve"> administered.</w:t>
      </w:r>
    </w:p>
    <w:p w14:paraId="11689997" w14:textId="7CE312DE" w:rsidR="001F0ABA" w:rsidRPr="001F0ABA" w:rsidRDefault="001F0ABA" w:rsidP="001F0ABA">
      <w:pPr>
        <w:pStyle w:val="Heading1"/>
        <w:rPr>
          <w:rStyle w:val="IntenseEmphasis"/>
        </w:rPr>
      </w:pPr>
      <w:r w:rsidRPr="001F0ABA">
        <w:rPr>
          <w:rStyle w:val="IntenseEmphasis"/>
        </w:rPr>
        <w:t>Which Non</w:t>
      </w:r>
      <w:r w:rsidR="00102E56">
        <w:rPr>
          <w:rStyle w:val="IntenseEmphasis"/>
        </w:rPr>
        <w:t>-</w:t>
      </w:r>
      <w:r>
        <w:rPr>
          <w:rStyle w:val="IntenseEmphasis"/>
        </w:rPr>
        <w:t>a</w:t>
      </w:r>
      <w:r w:rsidRPr="001F0ABA">
        <w:rPr>
          <w:rStyle w:val="IntenseEmphasis"/>
        </w:rPr>
        <w:t>cademic Programs must conduct Program Reviews?</w:t>
      </w:r>
    </w:p>
    <w:p w14:paraId="7B6E5593" w14:textId="0A45C187" w:rsidR="00C42294" w:rsidRPr="002818FB" w:rsidRDefault="001F0ABA" w:rsidP="002818FB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list of programs below </w:t>
      </w:r>
      <w:proofErr w:type="gramStart"/>
      <w:r>
        <w:rPr>
          <w:rFonts w:ascii="Calibri" w:hAnsi="Calibri" w:cs="Calibri"/>
          <w:sz w:val="24"/>
          <w:szCs w:val="24"/>
        </w:rPr>
        <w:t>are</w:t>
      </w:r>
      <w:proofErr w:type="gramEnd"/>
      <w:r>
        <w:rPr>
          <w:rFonts w:ascii="Calibri" w:hAnsi="Calibri" w:cs="Calibri"/>
          <w:sz w:val="24"/>
          <w:szCs w:val="24"/>
        </w:rPr>
        <w:t xml:space="preserve"> reviewed </w:t>
      </w:r>
      <w:r w:rsidR="00AF781F">
        <w:rPr>
          <w:rFonts w:ascii="Calibri" w:hAnsi="Calibri" w:cs="Calibri"/>
          <w:sz w:val="24"/>
          <w:szCs w:val="24"/>
        </w:rPr>
        <w:t>each revision cycle</w:t>
      </w:r>
      <w:r>
        <w:rPr>
          <w:rFonts w:ascii="Calibri" w:hAnsi="Calibri" w:cs="Calibri"/>
          <w:sz w:val="24"/>
          <w:szCs w:val="24"/>
        </w:rPr>
        <w:t>.</w:t>
      </w:r>
    </w:p>
    <w:p w14:paraId="7D1D9190" w14:textId="4121EEAA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Counseling</w:t>
      </w:r>
    </w:p>
    <w:p w14:paraId="6A7C8719" w14:textId="4EED447C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Advising</w:t>
      </w:r>
    </w:p>
    <w:p w14:paraId="15D9DE22" w14:textId="171C5BEC" w:rsidR="002818FB" w:rsidRPr="001D3D64" w:rsidRDefault="000F7349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Academic Center for Excellence</w:t>
      </w:r>
    </w:p>
    <w:p w14:paraId="49844D02" w14:textId="09523816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Disability Services</w:t>
      </w:r>
    </w:p>
    <w:p w14:paraId="475F4C31" w14:textId="260DA9B7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Career Services</w:t>
      </w:r>
    </w:p>
    <w:p w14:paraId="7CFCC43B" w14:textId="6EE99C5F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Campus life</w:t>
      </w:r>
    </w:p>
    <w:p w14:paraId="6F253677" w14:textId="0FE7F5DE" w:rsidR="002818FB" w:rsidRPr="001D3D64" w:rsidRDefault="002818FB" w:rsidP="002818F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1D3D64">
        <w:rPr>
          <w:rFonts w:ascii="Calibri" w:hAnsi="Calibri" w:cs="Calibri"/>
          <w:sz w:val="24"/>
          <w:szCs w:val="24"/>
        </w:rPr>
        <w:t>Residence Life</w:t>
      </w:r>
    </w:p>
    <w:p w14:paraId="0DB222CD" w14:textId="55E9221C" w:rsidR="001F0ABA" w:rsidRPr="001F0ABA" w:rsidRDefault="001F0ABA" w:rsidP="001F0ABA">
      <w:pPr>
        <w:spacing w:before="100" w:beforeAutospacing="1" w:after="100" w:afterAutospacing="1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In some evaluation years, other </w:t>
      </w:r>
      <w:r w:rsidR="00102E56">
        <w:rPr>
          <w:rFonts w:ascii="Calibri" w:hAnsi="Calibri" w:cs="Calibri"/>
          <w:sz w:val="24"/>
        </w:rPr>
        <w:t>non-academic programs</w:t>
      </w:r>
      <w:r>
        <w:rPr>
          <w:rFonts w:ascii="Calibri" w:hAnsi="Calibri" w:cs="Calibri"/>
          <w:sz w:val="24"/>
        </w:rPr>
        <w:t xml:space="preserve"> may also be asked to complete evaluations.  </w:t>
      </w:r>
      <w:r w:rsidR="001648F4">
        <w:rPr>
          <w:rFonts w:ascii="Calibri" w:hAnsi="Calibri" w:cs="Calibri"/>
          <w:sz w:val="24"/>
        </w:rPr>
        <w:t xml:space="preserve">Additional programs may be selected </w:t>
      </w:r>
      <w:r w:rsidR="001D3D64">
        <w:rPr>
          <w:rFonts w:ascii="Calibri" w:hAnsi="Calibri" w:cs="Calibri"/>
          <w:sz w:val="24"/>
        </w:rPr>
        <w:t>to</w:t>
      </w:r>
      <w:r w:rsidR="001648F4">
        <w:rPr>
          <w:rFonts w:ascii="Calibri" w:hAnsi="Calibri" w:cs="Calibri"/>
          <w:sz w:val="24"/>
        </w:rPr>
        <w:t xml:space="preserve"> assess </w:t>
      </w:r>
      <w:r w:rsidR="001D3D64">
        <w:rPr>
          <w:rFonts w:ascii="Calibri" w:hAnsi="Calibri" w:cs="Calibri"/>
          <w:sz w:val="24"/>
        </w:rPr>
        <w:t xml:space="preserve">the impact of new programmatic initiatives and/or </w:t>
      </w:r>
      <w:r w:rsidR="002134C6">
        <w:rPr>
          <w:rFonts w:ascii="Calibri" w:hAnsi="Calibri" w:cs="Calibri"/>
          <w:sz w:val="24"/>
        </w:rPr>
        <w:t>changes in the</w:t>
      </w:r>
      <w:r w:rsidR="001D3D64">
        <w:rPr>
          <w:rFonts w:ascii="Calibri" w:hAnsi="Calibri" w:cs="Calibri"/>
          <w:sz w:val="24"/>
        </w:rPr>
        <w:t xml:space="preserve"> funding </w:t>
      </w:r>
      <w:r w:rsidR="002134C6">
        <w:rPr>
          <w:rFonts w:ascii="Calibri" w:hAnsi="Calibri" w:cs="Calibri"/>
          <w:sz w:val="24"/>
        </w:rPr>
        <w:t>of</w:t>
      </w:r>
      <w:r w:rsidR="001D3D64">
        <w:rPr>
          <w:rFonts w:ascii="Calibri" w:hAnsi="Calibri" w:cs="Calibri"/>
          <w:sz w:val="24"/>
        </w:rPr>
        <w:t xml:space="preserve"> </w:t>
      </w:r>
      <w:r w:rsidR="002134C6">
        <w:rPr>
          <w:rFonts w:ascii="Calibri" w:hAnsi="Calibri" w:cs="Calibri"/>
          <w:sz w:val="24"/>
        </w:rPr>
        <w:t>a</w:t>
      </w:r>
      <w:r w:rsidR="001D3D64">
        <w:rPr>
          <w:rFonts w:ascii="Calibri" w:hAnsi="Calibri" w:cs="Calibri"/>
          <w:sz w:val="24"/>
        </w:rPr>
        <w:t xml:space="preserve"> programmatic initiative.  These additional programs will be notified of their selection at the beginning of the </w:t>
      </w:r>
      <w:r w:rsidR="00102E56">
        <w:rPr>
          <w:rFonts w:ascii="Calibri" w:hAnsi="Calibri" w:cs="Calibri"/>
          <w:sz w:val="24"/>
        </w:rPr>
        <w:t>three-year</w:t>
      </w:r>
      <w:r w:rsidR="009A5399">
        <w:rPr>
          <w:rFonts w:ascii="Calibri" w:hAnsi="Calibri" w:cs="Calibri"/>
          <w:sz w:val="24"/>
        </w:rPr>
        <w:t xml:space="preserve"> review cycle.</w:t>
      </w:r>
    </w:p>
    <w:p w14:paraId="5943E7E0" w14:textId="7911E20D" w:rsidR="002818FB" w:rsidRPr="00393070" w:rsidRDefault="00393070" w:rsidP="00393070">
      <w:pPr>
        <w:pStyle w:val="Heading1"/>
        <w:rPr>
          <w:rStyle w:val="IntenseEmphasis"/>
        </w:rPr>
      </w:pPr>
      <w:r w:rsidRPr="00393070">
        <w:rPr>
          <w:rStyle w:val="IntenseEmphasis"/>
        </w:rPr>
        <w:t xml:space="preserve">What is the timeline for submission and review of </w:t>
      </w:r>
      <w:r w:rsidR="00102E56">
        <w:rPr>
          <w:rStyle w:val="IntenseEmphasis"/>
        </w:rPr>
        <w:t>Non-academic</w:t>
      </w:r>
      <w:r w:rsidRPr="00393070">
        <w:rPr>
          <w:rStyle w:val="IntenseEmphasis"/>
        </w:rPr>
        <w:t xml:space="preserve"> programs?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835"/>
        <w:gridCol w:w="2610"/>
      </w:tblGrid>
      <w:tr w:rsidR="002818FB" w14:paraId="04CC188A" w14:textId="77777777" w:rsidTr="005C7DD4">
        <w:tc>
          <w:tcPr>
            <w:tcW w:w="6835" w:type="dxa"/>
          </w:tcPr>
          <w:p w14:paraId="584E0A38" w14:textId="7A733119" w:rsidR="002818FB" w:rsidRP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sz w:val="24"/>
              </w:rPr>
            </w:pPr>
            <w:r w:rsidRPr="002818FB">
              <w:rPr>
                <w:rFonts w:ascii="Calibri" w:hAnsi="Calibri" w:cs="Calibri"/>
                <w:b/>
                <w:bCs/>
                <w:sz w:val="24"/>
              </w:rPr>
              <w:t>Activity</w:t>
            </w:r>
          </w:p>
        </w:tc>
        <w:tc>
          <w:tcPr>
            <w:tcW w:w="2610" w:type="dxa"/>
          </w:tcPr>
          <w:p w14:paraId="44EAF52A" w14:textId="6AE4F88C" w:rsidR="002818FB" w:rsidRP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sz w:val="24"/>
              </w:rPr>
            </w:pPr>
            <w:r w:rsidRPr="002818FB">
              <w:rPr>
                <w:rFonts w:ascii="Calibri" w:hAnsi="Calibri" w:cs="Calibri"/>
                <w:b/>
                <w:bCs/>
                <w:sz w:val="24"/>
              </w:rPr>
              <w:t>Deadline</w:t>
            </w:r>
          </w:p>
        </w:tc>
      </w:tr>
      <w:tr w:rsidR="002818FB" w14:paraId="2993CD64" w14:textId="77777777" w:rsidTr="005C7DD4">
        <w:tc>
          <w:tcPr>
            <w:tcW w:w="6835" w:type="dxa"/>
          </w:tcPr>
          <w:p w14:paraId="24D6162A" w14:textId="2F16BED1" w:rsid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Non</w:t>
            </w:r>
            <w:r w:rsidR="002134C6">
              <w:rPr>
                <w:rFonts w:ascii="Calibri" w:hAnsi="Calibri" w:cs="Calibri"/>
                <w:sz w:val="24"/>
              </w:rPr>
              <w:t>-</w:t>
            </w:r>
            <w:r>
              <w:rPr>
                <w:rFonts w:ascii="Calibri" w:hAnsi="Calibri" w:cs="Calibri"/>
                <w:sz w:val="24"/>
              </w:rPr>
              <w:t>academic Program Reviews due to Dean of Students</w:t>
            </w:r>
          </w:p>
        </w:tc>
        <w:tc>
          <w:tcPr>
            <w:tcW w:w="2610" w:type="dxa"/>
          </w:tcPr>
          <w:p w14:paraId="441D0D4B" w14:textId="6B39DA78" w:rsid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August 1st</w:t>
            </w:r>
          </w:p>
        </w:tc>
      </w:tr>
      <w:tr w:rsidR="002818FB" w14:paraId="340834BB" w14:textId="77777777" w:rsidTr="005C7DD4">
        <w:tc>
          <w:tcPr>
            <w:tcW w:w="6835" w:type="dxa"/>
          </w:tcPr>
          <w:p w14:paraId="263B3252" w14:textId="3CA34E79" w:rsidR="002818FB" w:rsidRDefault="00E44153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Completed reviews returned to the program</w:t>
            </w:r>
            <w:r w:rsidR="002818FB">
              <w:rPr>
                <w:rFonts w:ascii="Calibri" w:hAnsi="Calibri" w:cs="Calibri"/>
                <w:sz w:val="24"/>
              </w:rPr>
              <w:t xml:space="preserve"> by </w:t>
            </w:r>
            <w:r w:rsidR="007A5EED">
              <w:rPr>
                <w:rFonts w:ascii="Calibri" w:hAnsi="Calibri" w:cs="Calibri"/>
                <w:sz w:val="24"/>
              </w:rPr>
              <w:t>V</w:t>
            </w:r>
            <w:r>
              <w:rPr>
                <w:rFonts w:ascii="Calibri" w:hAnsi="Calibri" w:cs="Calibri"/>
                <w:sz w:val="24"/>
              </w:rPr>
              <w:t>PSS/Dean of Students</w:t>
            </w:r>
            <w:r w:rsidR="002818FB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2610" w:type="dxa"/>
          </w:tcPr>
          <w:p w14:paraId="48064815" w14:textId="4CA7EA20" w:rsid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December 1st</w:t>
            </w:r>
          </w:p>
        </w:tc>
      </w:tr>
      <w:tr w:rsidR="002818FB" w14:paraId="28D734D6" w14:textId="77777777" w:rsidTr="005C7DD4">
        <w:tc>
          <w:tcPr>
            <w:tcW w:w="6835" w:type="dxa"/>
          </w:tcPr>
          <w:p w14:paraId="39DBC160" w14:textId="7C16D046" w:rsidR="002818FB" w:rsidRDefault="002642E7" w:rsidP="005C7DD4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Action plans and resource requests are conveyed to </w:t>
            </w:r>
            <w:r w:rsidR="00C015A9">
              <w:rPr>
                <w:rFonts w:ascii="Calibri" w:hAnsi="Calibri" w:cs="Calibri"/>
                <w:sz w:val="24"/>
              </w:rPr>
              <w:t>the Dean’s Council</w:t>
            </w:r>
          </w:p>
        </w:tc>
        <w:tc>
          <w:tcPr>
            <w:tcW w:w="2610" w:type="dxa"/>
          </w:tcPr>
          <w:p w14:paraId="3E9658BE" w14:textId="77777777" w:rsid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</w:p>
        </w:tc>
      </w:tr>
    </w:tbl>
    <w:p w14:paraId="2D65F29B" w14:textId="77777777" w:rsidR="005C7DD4" w:rsidRDefault="005C7DD4" w:rsidP="005C7DD4">
      <w:pPr>
        <w:rPr>
          <w:rStyle w:val="IntenseEmphasis"/>
        </w:rPr>
        <w:sectPr w:rsidR="005C7DD4" w:rsidSect="005C7DD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39F29C" w14:textId="1D9827D1" w:rsidR="002818FB" w:rsidRDefault="00393070" w:rsidP="006C36FC">
      <w:pPr>
        <w:pStyle w:val="Heading1"/>
        <w:rPr>
          <w:rStyle w:val="IntenseEmphasis"/>
        </w:rPr>
      </w:pPr>
      <w:r w:rsidRPr="00C71940">
        <w:rPr>
          <w:rStyle w:val="IntenseEmphasis"/>
        </w:rPr>
        <w:lastRenderedPageBreak/>
        <w:t>Wh</w:t>
      </w:r>
      <w:r w:rsidR="00C71940" w:rsidRPr="00C71940">
        <w:rPr>
          <w:rStyle w:val="IntenseEmphasis"/>
        </w:rPr>
        <w:t>o Reviews Nonacademic Programs</w:t>
      </w:r>
      <w:r w:rsidR="00955E93">
        <w:rPr>
          <w:rStyle w:val="IntenseEmphasis"/>
        </w:rPr>
        <w:t>?</w:t>
      </w:r>
      <w:r w:rsidR="00C71940" w:rsidRPr="00C71940">
        <w:rPr>
          <w:rStyle w:val="IntenseEmphasis"/>
        </w:rPr>
        <w:t xml:space="preserve"> how </w:t>
      </w:r>
      <w:r w:rsidR="00A163DA">
        <w:rPr>
          <w:rStyle w:val="IntenseEmphasis"/>
        </w:rPr>
        <w:t>are</w:t>
      </w:r>
      <w:r w:rsidR="00C71940" w:rsidRPr="00C71940">
        <w:rPr>
          <w:rStyle w:val="IntenseEmphasis"/>
        </w:rPr>
        <w:t xml:space="preserve"> program reviews</w:t>
      </w:r>
      <w:r w:rsidR="00A163DA">
        <w:rPr>
          <w:rStyle w:val="IntenseEmphasis"/>
        </w:rPr>
        <w:t xml:space="preserve"> evaluated</w:t>
      </w:r>
      <w:r w:rsidR="00C71940" w:rsidRPr="00C71940">
        <w:rPr>
          <w:rStyle w:val="IntenseEmphasis"/>
        </w:rPr>
        <w:t>?</w:t>
      </w:r>
    </w:p>
    <w:p w14:paraId="711B3DD2" w14:textId="6EAA733B" w:rsidR="00C71940" w:rsidRDefault="00C71940" w:rsidP="00C71940">
      <w:r>
        <w:t xml:space="preserve">Nonacademic program reviews are reviewed by the </w:t>
      </w:r>
      <w:r w:rsidR="007A5EED">
        <w:t>Vice Provost for Student Success and the Accreditation Liaison Officer using the rubric below.</w:t>
      </w:r>
    </w:p>
    <w:tbl>
      <w:tblPr>
        <w:tblStyle w:val="TableGrid"/>
        <w:tblW w:w="11700" w:type="dxa"/>
        <w:jc w:val="center"/>
        <w:tblLayout w:type="fixed"/>
        <w:tblLook w:val="04A0" w:firstRow="1" w:lastRow="0" w:firstColumn="1" w:lastColumn="0" w:noHBand="0" w:noVBand="1"/>
      </w:tblPr>
      <w:tblGrid>
        <w:gridCol w:w="7650"/>
        <w:gridCol w:w="1355"/>
        <w:gridCol w:w="1260"/>
        <w:gridCol w:w="1435"/>
      </w:tblGrid>
      <w:tr w:rsidR="00C63938" w:rsidRPr="002D2524" w14:paraId="1312E489" w14:textId="77777777" w:rsidTr="002165F5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A29C" w14:textId="77777777" w:rsidR="00C63938" w:rsidRPr="002D2524" w:rsidRDefault="00C63938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2EE3" w14:textId="633C1912" w:rsidR="00C63938" w:rsidRPr="002D2524" w:rsidRDefault="00354635" w:rsidP="0088222B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Above Target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89BE" w14:textId="0657554B" w:rsidR="00C63938" w:rsidRPr="002D2524" w:rsidRDefault="00354635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 Target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F83E" w14:textId="6498DAE0" w:rsidR="00C63938" w:rsidRPr="002D2524" w:rsidRDefault="00354635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Below Target</w:t>
            </w:r>
          </w:p>
        </w:tc>
      </w:tr>
      <w:tr w:rsidR="00C63938" w:rsidRPr="002D2524" w14:paraId="656037D1" w14:textId="77777777" w:rsidTr="0031733F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F92E" w14:textId="390D1DB8" w:rsidR="00C63938" w:rsidRDefault="00C63938" w:rsidP="0088222B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Outcomes</w:t>
            </w:r>
          </w:p>
          <w:p w14:paraId="01029069" w14:textId="77777777" w:rsidR="00354635" w:rsidRDefault="00354635" w:rsidP="0088222B">
            <w:pPr>
              <w:spacing w:line="278" w:lineRule="auto"/>
              <w:rPr>
                <w:bCs/>
                <w:sz w:val="20"/>
                <w:szCs w:val="20"/>
              </w:rPr>
            </w:pPr>
          </w:p>
          <w:p w14:paraId="653EB5E6" w14:textId="06979A2E" w:rsidR="00647101" w:rsidRPr="00647101" w:rsidRDefault="00647101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968B0">
              <w:rPr>
                <w:bCs/>
                <w:sz w:val="20"/>
                <w:szCs w:val="20"/>
              </w:rPr>
              <w:t>Criteria</w:t>
            </w:r>
          </w:p>
          <w:p w14:paraId="7E9DB763" w14:textId="4739EC51" w:rsidR="00647101" w:rsidRPr="00647101" w:rsidRDefault="00647101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Cs/>
                <w:sz w:val="20"/>
                <w:szCs w:val="20"/>
              </w:rPr>
            </w:pPr>
            <w:r w:rsidRPr="00647101">
              <w:rPr>
                <w:bCs/>
                <w:sz w:val="20"/>
                <w:szCs w:val="20"/>
              </w:rPr>
              <w:t>POs are actionable</w:t>
            </w:r>
          </w:p>
          <w:p w14:paraId="62771159" w14:textId="142BBC6A" w:rsidR="00647101" w:rsidRPr="00D22D0E" w:rsidRDefault="00647101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 w:rsidRPr="00647101">
              <w:rPr>
                <w:bCs/>
                <w:sz w:val="20"/>
                <w:szCs w:val="20"/>
              </w:rPr>
              <w:t>POs are measurable</w:t>
            </w:r>
          </w:p>
          <w:p w14:paraId="70AEECCD" w14:textId="4BDAD646" w:rsidR="00D22D0E" w:rsidRPr="00354635" w:rsidRDefault="00D22D0E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There is at least one PLO (addressing student learning)</w:t>
            </w:r>
          </w:p>
          <w:p w14:paraId="76C9CA01" w14:textId="255B2408" w:rsidR="00354635" w:rsidRPr="002165F5" w:rsidRDefault="00354635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PLOs define expectations for student behavior</w:t>
            </w:r>
          </w:p>
          <w:p w14:paraId="5EB05CC4" w14:textId="63567BF1" w:rsidR="00330EBC" w:rsidRPr="00647101" w:rsidRDefault="00330EBC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Assessment cycle </w:t>
            </w:r>
            <w:r w:rsidR="002968B0">
              <w:rPr>
                <w:bCs/>
                <w:sz w:val="20"/>
                <w:szCs w:val="20"/>
              </w:rPr>
              <w:t xml:space="preserve">ensures that all </w:t>
            </w:r>
            <w:r w:rsidR="006753CB">
              <w:rPr>
                <w:bCs/>
                <w:sz w:val="20"/>
                <w:szCs w:val="20"/>
              </w:rPr>
              <w:t>POs</w:t>
            </w:r>
            <w:r w:rsidR="002968B0">
              <w:rPr>
                <w:bCs/>
                <w:sz w:val="20"/>
                <w:szCs w:val="20"/>
              </w:rPr>
              <w:t xml:space="preserve"> are assessed at least twice in a </w:t>
            </w:r>
            <w:r w:rsidR="00EB3990">
              <w:rPr>
                <w:bCs/>
                <w:sz w:val="20"/>
                <w:szCs w:val="20"/>
              </w:rPr>
              <w:t>seven-year</w:t>
            </w:r>
            <w:r w:rsidR="002968B0">
              <w:rPr>
                <w:bCs/>
                <w:sz w:val="20"/>
                <w:szCs w:val="20"/>
              </w:rPr>
              <w:t xml:space="preserve"> cycle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6F5A" w14:textId="02876DE8" w:rsidR="000605DE" w:rsidRPr="000605DE" w:rsidRDefault="00CD0FFA" w:rsidP="00245A47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Meets</w:t>
            </w:r>
            <w:r w:rsidR="00245A47">
              <w:rPr>
                <w:bCs/>
                <w:sz w:val="20"/>
                <w:szCs w:val="20"/>
              </w:rPr>
              <w:t xml:space="preserve"> all five criteria</w:t>
            </w:r>
          </w:p>
          <w:p w14:paraId="2EE3BAD9" w14:textId="49B27963" w:rsidR="000605DE" w:rsidRPr="000605DE" w:rsidRDefault="000605DE" w:rsidP="00647101">
            <w:pPr>
              <w:spacing w:line="278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308" w14:textId="0B508B40" w:rsidR="00C63938" w:rsidRPr="0031733F" w:rsidRDefault="00245A47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three to four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FB1" w14:textId="5E6F48D9" w:rsidR="00CA6A07" w:rsidRPr="00245A47" w:rsidRDefault="00245A47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two or fewer criteria</w:t>
            </w:r>
          </w:p>
        </w:tc>
      </w:tr>
      <w:tr w:rsidR="00902488" w:rsidRPr="002D2524" w14:paraId="4E590145" w14:textId="77777777" w:rsidTr="0031733F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D32A" w14:textId="77777777" w:rsidR="00902488" w:rsidRDefault="00902488" w:rsidP="00902488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 Indicators/Metrics</w:t>
            </w:r>
          </w:p>
          <w:p w14:paraId="4660EAF1" w14:textId="77777777" w:rsidR="00354635" w:rsidRDefault="00354635" w:rsidP="00902488">
            <w:pPr>
              <w:spacing w:line="278" w:lineRule="auto"/>
              <w:rPr>
                <w:b/>
                <w:sz w:val="20"/>
                <w:szCs w:val="20"/>
              </w:rPr>
            </w:pPr>
          </w:p>
          <w:p w14:paraId="1669570F" w14:textId="77777777" w:rsidR="00354635" w:rsidRDefault="00354635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354635">
              <w:rPr>
                <w:bCs/>
                <w:sz w:val="20"/>
                <w:szCs w:val="20"/>
              </w:rPr>
              <w:t>Criteria</w:t>
            </w:r>
          </w:p>
          <w:p w14:paraId="0F82A4ED" w14:textId="666D9CA3" w:rsidR="00EB3990" w:rsidRDefault="008A3ECF" w:rsidP="00EB3990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Performance indicators/metrics are defined for each PO</w:t>
            </w:r>
          </w:p>
          <w:p w14:paraId="7B33C985" w14:textId="161EF887" w:rsidR="002954F1" w:rsidRDefault="002954F1" w:rsidP="00EB3990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Performance indicators/metrics</w:t>
            </w:r>
            <w:r w:rsidR="00245A47">
              <w:rPr>
                <w:bCs/>
                <w:sz w:val="20"/>
                <w:szCs w:val="20"/>
              </w:rPr>
              <w:t xml:space="preserve"> </w:t>
            </w:r>
            <w:r w:rsidR="0004764D">
              <w:rPr>
                <w:bCs/>
                <w:sz w:val="20"/>
                <w:szCs w:val="20"/>
              </w:rPr>
              <w:t>are appropriate measures of the PO</w:t>
            </w:r>
          </w:p>
          <w:p w14:paraId="33919599" w14:textId="77777777" w:rsidR="008A3ECF" w:rsidRDefault="008A3ECF" w:rsidP="00EB3990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Performance targets for each performance indicator/metric are defined</w:t>
            </w:r>
          </w:p>
          <w:p w14:paraId="60B42DE5" w14:textId="4AA316D8" w:rsidR="00D62AF7" w:rsidRPr="002954F1" w:rsidRDefault="00D62AF7" w:rsidP="002954F1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Specifics on </w:t>
            </w:r>
            <w:r w:rsidR="00864E4F">
              <w:rPr>
                <w:bCs/>
                <w:sz w:val="20"/>
                <w:szCs w:val="20"/>
              </w:rPr>
              <w:t xml:space="preserve">the </w:t>
            </w:r>
            <w:r>
              <w:rPr>
                <w:bCs/>
                <w:sz w:val="20"/>
                <w:szCs w:val="20"/>
              </w:rPr>
              <w:t xml:space="preserve">number of samples/students assessed </w:t>
            </w:r>
            <w:r w:rsidR="00864E4F">
              <w:rPr>
                <w:bCs/>
                <w:sz w:val="20"/>
                <w:szCs w:val="20"/>
              </w:rPr>
              <w:t>are</w:t>
            </w:r>
            <w:r>
              <w:rPr>
                <w:bCs/>
                <w:sz w:val="20"/>
                <w:szCs w:val="20"/>
              </w:rPr>
              <w:t xml:space="preserve"> provided for each </w:t>
            </w:r>
            <w:r w:rsidR="00520F26">
              <w:rPr>
                <w:bCs/>
                <w:sz w:val="20"/>
                <w:szCs w:val="20"/>
              </w:rPr>
              <w:t>performance indicator/</w:t>
            </w:r>
            <w:r>
              <w:rPr>
                <w:bCs/>
                <w:sz w:val="20"/>
                <w:szCs w:val="20"/>
              </w:rPr>
              <w:t>metric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40A" w14:textId="792E5522" w:rsidR="0031733F" w:rsidRPr="000605DE" w:rsidRDefault="0031733F" w:rsidP="0031733F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Meets all </w:t>
            </w:r>
            <w:r w:rsidR="006753CB">
              <w:rPr>
                <w:bCs/>
                <w:sz w:val="20"/>
                <w:szCs w:val="20"/>
              </w:rPr>
              <w:t>four</w:t>
            </w:r>
            <w:r>
              <w:rPr>
                <w:bCs/>
                <w:sz w:val="20"/>
                <w:szCs w:val="20"/>
              </w:rPr>
              <w:t xml:space="preserve"> criteria</w:t>
            </w:r>
          </w:p>
          <w:p w14:paraId="7B51A226" w14:textId="6F0692AA" w:rsidR="00902488" w:rsidRPr="0031733F" w:rsidRDefault="00902488" w:rsidP="00354635">
            <w:pPr>
              <w:spacing w:after="160" w:line="278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498" w14:textId="71A15E06" w:rsidR="00902488" w:rsidRPr="0031733F" w:rsidRDefault="0031733F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 xml:space="preserve">Meets </w:t>
            </w:r>
            <w:r w:rsidR="006753CB">
              <w:rPr>
                <w:bCs/>
                <w:sz w:val="20"/>
                <w:szCs w:val="20"/>
              </w:rPr>
              <w:t>two</w:t>
            </w:r>
            <w:r w:rsidRPr="00245A47">
              <w:rPr>
                <w:bCs/>
                <w:sz w:val="20"/>
                <w:szCs w:val="20"/>
              </w:rPr>
              <w:t xml:space="preserve"> to </w:t>
            </w:r>
            <w:r w:rsidR="006753CB">
              <w:rPr>
                <w:bCs/>
                <w:sz w:val="20"/>
                <w:szCs w:val="20"/>
              </w:rPr>
              <w:t>three</w:t>
            </w:r>
            <w:r w:rsidRPr="00245A47">
              <w:rPr>
                <w:bCs/>
                <w:sz w:val="20"/>
                <w:szCs w:val="20"/>
              </w:rPr>
              <w:t xml:space="preserve">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734" w14:textId="711206C0" w:rsidR="00902488" w:rsidRPr="0031733F" w:rsidRDefault="0031733F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 xml:space="preserve">Meets </w:t>
            </w:r>
            <w:r w:rsidR="006753CB">
              <w:rPr>
                <w:bCs/>
                <w:sz w:val="20"/>
                <w:szCs w:val="20"/>
              </w:rPr>
              <w:t>one</w:t>
            </w:r>
            <w:r w:rsidRPr="00245A47">
              <w:rPr>
                <w:bCs/>
                <w:sz w:val="20"/>
                <w:szCs w:val="20"/>
              </w:rPr>
              <w:t xml:space="preserve"> or </w:t>
            </w:r>
            <w:r w:rsidR="006753CB">
              <w:rPr>
                <w:bCs/>
                <w:sz w:val="20"/>
                <w:szCs w:val="20"/>
              </w:rPr>
              <w:t>zero</w:t>
            </w:r>
            <w:r w:rsidRPr="00245A47">
              <w:rPr>
                <w:bCs/>
                <w:sz w:val="20"/>
                <w:szCs w:val="20"/>
              </w:rPr>
              <w:t xml:space="preserve"> criteria</w:t>
            </w:r>
          </w:p>
        </w:tc>
      </w:tr>
      <w:tr w:rsidR="00955E93" w:rsidRPr="002D2524" w14:paraId="1D1F9B67" w14:textId="77777777" w:rsidTr="0031733F">
        <w:trPr>
          <w:trHeight w:val="151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0C81" w14:textId="77777777" w:rsidR="00955E93" w:rsidRDefault="00955E93" w:rsidP="00955E93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Action plans</w:t>
            </w:r>
          </w:p>
          <w:p w14:paraId="676F93B6" w14:textId="77777777" w:rsidR="00955E93" w:rsidRDefault="00955E93" w:rsidP="00955E93">
            <w:pPr>
              <w:spacing w:line="278" w:lineRule="auto"/>
              <w:rPr>
                <w:b/>
                <w:sz w:val="20"/>
                <w:szCs w:val="20"/>
              </w:rPr>
            </w:pPr>
          </w:p>
          <w:p w14:paraId="0AC5981C" w14:textId="77777777" w:rsidR="00955E93" w:rsidRPr="00D62AF7" w:rsidRDefault="00955E93" w:rsidP="00955E93">
            <w:pPr>
              <w:rPr>
                <w:bCs/>
                <w:sz w:val="20"/>
                <w:szCs w:val="20"/>
              </w:rPr>
            </w:pPr>
            <w:r w:rsidRPr="00D62AF7">
              <w:rPr>
                <w:bCs/>
                <w:sz w:val="20"/>
                <w:szCs w:val="20"/>
              </w:rPr>
              <w:t>Criteria</w:t>
            </w:r>
          </w:p>
          <w:p w14:paraId="24FECA7C" w14:textId="136EFD67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 w:rsidRPr="00F63562">
              <w:rPr>
                <w:bCs/>
                <w:sz w:val="20"/>
                <w:szCs w:val="20"/>
              </w:rPr>
              <w:t>A</w:t>
            </w:r>
            <w:r>
              <w:rPr>
                <w:bCs/>
                <w:sz w:val="20"/>
                <w:szCs w:val="20"/>
              </w:rPr>
              <w:t>ll performance indicators/metrics not meeting performance targets have an action planned</w:t>
            </w:r>
          </w:p>
          <w:p w14:paraId="171C24F8" w14:textId="48C2FF7D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Actions chosen to address the performance indicator/metric are appropriate to remedy the concern</w:t>
            </w:r>
          </w:p>
          <w:p w14:paraId="746B7C9E" w14:textId="7F9F44DF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Each action includes specific information for timeline and accountability</w:t>
            </w:r>
          </w:p>
          <w:p w14:paraId="65E8E91C" w14:textId="1C396A28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Each action has specific resources identified</w:t>
            </w:r>
          </w:p>
          <w:p w14:paraId="3B7B2000" w14:textId="29AA607B" w:rsidR="00955E93" w:rsidRPr="00F63562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Resources chosen are appropriate for the chosen action</w:t>
            </w:r>
          </w:p>
          <w:p w14:paraId="64B2450D" w14:textId="063A6F1E" w:rsidR="00955E93" w:rsidRPr="002D2524" w:rsidRDefault="00955E93" w:rsidP="00955E93">
            <w:pPr>
              <w:spacing w:after="160" w:line="278" w:lineRule="auto"/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68D4" w14:textId="77777777" w:rsidR="00955E93" w:rsidRPr="000605DE" w:rsidRDefault="00955E93" w:rsidP="00955E93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Meets all five criteria</w:t>
            </w:r>
          </w:p>
          <w:p w14:paraId="260FE20F" w14:textId="4E266057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739" w14:textId="485E334E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three to four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A460" w14:textId="60E30A35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two or fewer criteria</w:t>
            </w:r>
          </w:p>
        </w:tc>
      </w:tr>
    </w:tbl>
    <w:p w14:paraId="1DED79EA" w14:textId="2E381E0A" w:rsidR="002818FB" w:rsidRPr="00E5559D" w:rsidRDefault="002818FB" w:rsidP="00E5559D">
      <w:pPr>
        <w:rPr>
          <w:sz w:val="20"/>
          <w:szCs w:val="20"/>
        </w:rPr>
      </w:pPr>
    </w:p>
    <w:sectPr w:rsidR="002818FB" w:rsidRPr="00E5559D" w:rsidSect="002642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237D" w14:textId="77777777" w:rsidR="005F6F4A" w:rsidRDefault="005F6F4A" w:rsidP="002818FB">
      <w:pPr>
        <w:spacing w:after="0" w:line="240" w:lineRule="auto"/>
      </w:pPr>
      <w:r>
        <w:separator/>
      </w:r>
    </w:p>
  </w:endnote>
  <w:endnote w:type="continuationSeparator" w:id="0">
    <w:p w14:paraId="3E060C2A" w14:textId="77777777" w:rsidR="005F6F4A" w:rsidRDefault="005F6F4A" w:rsidP="0028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F9A5" w14:textId="77777777" w:rsidR="004A11F2" w:rsidRDefault="004A1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16E8" w14:textId="77777777" w:rsidR="004A11F2" w:rsidRDefault="004A11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C838" w14:textId="77777777" w:rsidR="004A11F2" w:rsidRDefault="004A1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FA9F" w14:textId="77777777" w:rsidR="005F6F4A" w:rsidRDefault="005F6F4A" w:rsidP="002818FB">
      <w:pPr>
        <w:spacing w:after="0" w:line="240" w:lineRule="auto"/>
      </w:pPr>
      <w:r>
        <w:separator/>
      </w:r>
    </w:p>
  </w:footnote>
  <w:footnote w:type="continuationSeparator" w:id="0">
    <w:p w14:paraId="5D3BA0EE" w14:textId="77777777" w:rsidR="005F6F4A" w:rsidRDefault="005F6F4A" w:rsidP="0028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B6B1" w14:textId="77777777" w:rsidR="004A11F2" w:rsidRDefault="004A1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C090" w14:textId="46B177AD" w:rsidR="00AC1EEB" w:rsidRDefault="00AC1EE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1E7A8B4" wp14:editId="57CE7AE2">
          <wp:simplePos x="0" y="0"/>
          <wp:positionH relativeFrom="margin">
            <wp:align>center</wp:align>
          </wp:positionH>
          <wp:positionV relativeFrom="paragraph">
            <wp:posOffset>-289931</wp:posOffset>
          </wp:positionV>
          <wp:extent cx="2619375" cy="628650"/>
          <wp:effectExtent l="0" t="0" r="9525" b="0"/>
          <wp:wrapNone/>
          <wp:docPr id="143990490" name="Picture 143990490" descr="Montana Tech waterma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ntana Tech watermar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1292" w14:textId="77777777" w:rsidR="004A11F2" w:rsidRDefault="004A1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3B86"/>
    <w:multiLevelType w:val="hybridMultilevel"/>
    <w:tmpl w:val="781EA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1A1BA4"/>
    <w:multiLevelType w:val="hybridMultilevel"/>
    <w:tmpl w:val="3C5A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5E3C"/>
    <w:multiLevelType w:val="hybridMultilevel"/>
    <w:tmpl w:val="F5844D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21A8"/>
    <w:multiLevelType w:val="hybridMultilevel"/>
    <w:tmpl w:val="63A8AD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CB2E68"/>
    <w:multiLevelType w:val="hybridMultilevel"/>
    <w:tmpl w:val="E6B8DD7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92481D"/>
    <w:multiLevelType w:val="hybridMultilevel"/>
    <w:tmpl w:val="4BA0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36EF2"/>
    <w:multiLevelType w:val="hybridMultilevel"/>
    <w:tmpl w:val="7C8E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378B3"/>
    <w:multiLevelType w:val="hybridMultilevel"/>
    <w:tmpl w:val="7C8E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2257"/>
    <w:multiLevelType w:val="hybridMultilevel"/>
    <w:tmpl w:val="53067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31000548">
    <w:abstractNumId w:val="2"/>
  </w:num>
  <w:num w:numId="2" w16cid:durableId="1354696533">
    <w:abstractNumId w:val="1"/>
  </w:num>
  <w:num w:numId="3" w16cid:durableId="1335110629">
    <w:abstractNumId w:val="1"/>
  </w:num>
  <w:num w:numId="4" w16cid:durableId="1179730925">
    <w:abstractNumId w:val="1"/>
  </w:num>
  <w:num w:numId="5" w16cid:durableId="123551122">
    <w:abstractNumId w:val="1"/>
  </w:num>
  <w:num w:numId="6" w16cid:durableId="1889219618">
    <w:abstractNumId w:val="1"/>
  </w:num>
  <w:num w:numId="7" w16cid:durableId="1482229381">
    <w:abstractNumId w:val="1"/>
  </w:num>
  <w:num w:numId="8" w16cid:durableId="1103233413">
    <w:abstractNumId w:val="1"/>
  </w:num>
  <w:num w:numId="9" w16cid:durableId="2138910206">
    <w:abstractNumId w:val="1"/>
  </w:num>
  <w:num w:numId="10" w16cid:durableId="845905653">
    <w:abstractNumId w:val="1"/>
  </w:num>
  <w:num w:numId="11" w16cid:durableId="1734697740">
    <w:abstractNumId w:val="1"/>
  </w:num>
  <w:num w:numId="12" w16cid:durableId="340281788">
    <w:abstractNumId w:val="1"/>
  </w:num>
  <w:num w:numId="13" w16cid:durableId="885139109">
    <w:abstractNumId w:val="1"/>
  </w:num>
  <w:num w:numId="14" w16cid:durableId="675309937">
    <w:abstractNumId w:val="1"/>
  </w:num>
  <w:num w:numId="15" w16cid:durableId="1208757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0384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18494">
    <w:abstractNumId w:val="4"/>
  </w:num>
  <w:num w:numId="18" w16cid:durableId="581449415">
    <w:abstractNumId w:val="6"/>
  </w:num>
  <w:num w:numId="19" w16cid:durableId="926811194">
    <w:abstractNumId w:val="3"/>
  </w:num>
  <w:num w:numId="20" w16cid:durableId="1989018049">
    <w:abstractNumId w:val="5"/>
  </w:num>
  <w:num w:numId="21" w16cid:durableId="1284652210">
    <w:abstractNumId w:val="1"/>
  </w:num>
  <w:num w:numId="22" w16cid:durableId="1453401494">
    <w:abstractNumId w:val="8"/>
  </w:num>
  <w:num w:numId="23" w16cid:durableId="2055545945">
    <w:abstractNumId w:val="0"/>
  </w:num>
  <w:num w:numId="24" w16cid:durableId="549608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FB"/>
    <w:rsid w:val="0004764D"/>
    <w:rsid w:val="000605DE"/>
    <w:rsid w:val="000830C7"/>
    <w:rsid w:val="0009346C"/>
    <w:rsid w:val="000F7349"/>
    <w:rsid w:val="00102E56"/>
    <w:rsid w:val="00120A14"/>
    <w:rsid w:val="001648F4"/>
    <w:rsid w:val="001A55B0"/>
    <w:rsid w:val="001A5D49"/>
    <w:rsid w:val="001B6D57"/>
    <w:rsid w:val="001D3D64"/>
    <w:rsid w:val="001F0ABA"/>
    <w:rsid w:val="002134C6"/>
    <w:rsid w:val="002165F5"/>
    <w:rsid w:val="002244F8"/>
    <w:rsid w:val="00245A47"/>
    <w:rsid w:val="002642E7"/>
    <w:rsid w:val="002818FB"/>
    <w:rsid w:val="002954F1"/>
    <w:rsid w:val="002968B0"/>
    <w:rsid w:val="0031733F"/>
    <w:rsid w:val="00330EBC"/>
    <w:rsid w:val="00354635"/>
    <w:rsid w:val="00383755"/>
    <w:rsid w:val="00393070"/>
    <w:rsid w:val="004155CB"/>
    <w:rsid w:val="00444FB6"/>
    <w:rsid w:val="004606A3"/>
    <w:rsid w:val="0046328C"/>
    <w:rsid w:val="004A11F2"/>
    <w:rsid w:val="00520F26"/>
    <w:rsid w:val="005352B3"/>
    <w:rsid w:val="0057077C"/>
    <w:rsid w:val="005B3776"/>
    <w:rsid w:val="005C7DD4"/>
    <w:rsid w:val="005F6F4A"/>
    <w:rsid w:val="0062000F"/>
    <w:rsid w:val="00647101"/>
    <w:rsid w:val="00662652"/>
    <w:rsid w:val="006753CB"/>
    <w:rsid w:val="0069386C"/>
    <w:rsid w:val="006B50D6"/>
    <w:rsid w:val="006B7328"/>
    <w:rsid w:val="006C36FC"/>
    <w:rsid w:val="007127BA"/>
    <w:rsid w:val="00742854"/>
    <w:rsid w:val="0078226C"/>
    <w:rsid w:val="007A5EED"/>
    <w:rsid w:val="007B745B"/>
    <w:rsid w:val="00826D10"/>
    <w:rsid w:val="00864E4F"/>
    <w:rsid w:val="008829C2"/>
    <w:rsid w:val="00897CEC"/>
    <w:rsid w:val="008A04BA"/>
    <w:rsid w:val="008A3ECF"/>
    <w:rsid w:val="008B1101"/>
    <w:rsid w:val="00902488"/>
    <w:rsid w:val="009171CE"/>
    <w:rsid w:val="00935001"/>
    <w:rsid w:val="00955E93"/>
    <w:rsid w:val="009A5399"/>
    <w:rsid w:val="00A163DA"/>
    <w:rsid w:val="00A40FC5"/>
    <w:rsid w:val="00AC1EEB"/>
    <w:rsid w:val="00AC4042"/>
    <w:rsid w:val="00AD1949"/>
    <w:rsid w:val="00AF781F"/>
    <w:rsid w:val="00B8769A"/>
    <w:rsid w:val="00B9451D"/>
    <w:rsid w:val="00BF47DC"/>
    <w:rsid w:val="00C015A9"/>
    <w:rsid w:val="00C42294"/>
    <w:rsid w:val="00C63938"/>
    <w:rsid w:val="00C71940"/>
    <w:rsid w:val="00CA6A07"/>
    <w:rsid w:val="00CD0FFA"/>
    <w:rsid w:val="00CD234B"/>
    <w:rsid w:val="00D17305"/>
    <w:rsid w:val="00D22D0E"/>
    <w:rsid w:val="00D62AF7"/>
    <w:rsid w:val="00DB6206"/>
    <w:rsid w:val="00DE59FB"/>
    <w:rsid w:val="00E44153"/>
    <w:rsid w:val="00E5559D"/>
    <w:rsid w:val="00E83A72"/>
    <w:rsid w:val="00E92A52"/>
    <w:rsid w:val="00EB3990"/>
    <w:rsid w:val="00F63562"/>
    <w:rsid w:val="00F6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52E73"/>
  <w15:chartTrackingRefBased/>
  <w15:docId w15:val="{ACE1504C-FD72-4E64-96B3-EECC029B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BA"/>
  </w:style>
  <w:style w:type="paragraph" w:styleId="Heading1">
    <w:name w:val="heading 1"/>
    <w:basedOn w:val="Normal"/>
    <w:next w:val="Normal"/>
    <w:link w:val="Heading1Char"/>
    <w:uiPriority w:val="9"/>
    <w:qFormat/>
    <w:rsid w:val="001F0ABA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ABA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ABA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ABA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ABA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0A1D30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ABA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ABA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ABA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ABA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AB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AB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AB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AB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ABA"/>
    <w:rPr>
      <w:rFonts w:asciiTheme="majorHAnsi" w:eastAsiaTheme="majorEastAsia" w:hAnsiTheme="majorHAnsi" w:cstheme="majorBidi"/>
      <w:color w:val="0A1D30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ABA"/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A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A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A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0A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B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AB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1F0ABA"/>
    <w:rPr>
      <w:color w:val="5A5A5A" w:themeColor="text1" w:themeTint="A5"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1F0AB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F0ABA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8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ABA"/>
    <w:rPr>
      <w:b/>
      <w:bCs/>
      <w:i/>
      <w:iCs/>
      <w:cap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AB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ABA"/>
    <w:rPr>
      <w:color w:val="000000" w:themeColor="text1"/>
      <w:shd w:val="clear" w:color="auto" w:fill="F2F2F2" w:themeFill="background1" w:themeFillShade="F2"/>
    </w:rPr>
  </w:style>
  <w:style w:type="character" w:styleId="IntenseReference">
    <w:name w:val="Intense Reference"/>
    <w:basedOn w:val="DefaultParagraphFont"/>
    <w:uiPriority w:val="32"/>
    <w:qFormat/>
    <w:rsid w:val="001F0AB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unhideWhenUsed/>
    <w:rsid w:val="002818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18FB"/>
    <w:rPr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18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18FB"/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28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F0AB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F0ABA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1F0ABA"/>
    <w:rPr>
      <w:i/>
      <w:iCs/>
      <w:color w:val="auto"/>
    </w:rPr>
  </w:style>
  <w:style w:type="paragraph" w:styleId="NoSpacing">
    <w:name w:val="No Spacing"/>
    <w:uiPriority w:val="1"/>
    <w:qFormat/>
    <w:rsid w:val="001F0AB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F0AB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F0ABA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F0ABA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0AB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B37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7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7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D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ffalonl.com/enrollment-management-solutions/student-success/student-satisfaction-assessmen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C9DCC42D68943A69FB22B433A2B90" ma:contentTypeVersion="3" ma:contentTypeDescription="Create a new document." ma:contentTypeScope="" ma:versionID="ca871d305acbf2369593bffc2277a7dd">
  <xsd:schema xmlns:xsd="http://www.w3.org/2001/XMLSchema" xmlns:xs="http://www.w3.org/2001/XMLSchema" xmlns:p="http://schemas.microsoft.com/office/2006/metadata/properties" xmlns:ns2="eaf0ee05-ff05-42d6-b3e8-3bb999632b50" targetNamespace="http://schemas.microsoft.com/office/2006/metadata/properties" ma:root="true" ma:fieldsID="4a1176f88e534f0a81cbfb7c385dd1c8" ns2:_="">
    <xsd:import namespace="eaf0ee05-ff05-42d6-b3e8-3bb999632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ee05-ff05-42d6-b3e8-3bb999632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350431-7E3B-4C6D-9CF1-E447892C3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A9DC6-6863-4F62-9986-E0039D158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ee05-ff05-42d6-b3e8-3bb999632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A34B4E-F428-4443-923D-AAD9D0F6CF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B1CAAD-2134-46AF-AFA1-FCA5C6E1A8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Risser</dc:creator>
  <cp:keywords/>
  <dc:description/>
  <cp:lastModifiedBy>Kump, Melissa</cp:lastModifiedBy>
  <cp:revision>2</cp:revision>
  <dcterms:created xsi:type="dcterms:W3CDTF">2026-09-04T18:09:00Z</dcterms:created>
  <dcterms:modified xsi:type="dcterms:W3CDTF">2026-09-04T18:09:00Z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d5e22a21-8b2f-4416-9e06-02e1b21db707</vt:lpwstr>
  </property>
  <property fmtid="{D5CDD505-2E9C-101B-9397-08002B2CF9AE}" pid="3" name="ContentTypeId">
    <vt:lpwstr>0x010100290C9DCC42D68943A69FB22B433A2B90</vt:lpwstr>
  </property>
</Properties>
</file>